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D9" w:rsidRPr="008153B4" w:rsidRDefault="00DD0A9C" w:rsidP="008153B4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8A1D27">
        <w:rPr>
          <w:rFonts w:asciiTheme="minorHAnsi" w:hAnsiTheme="minorHAnsi" w:cstheme="minorHAnsi"/>
          <w:b/>
          <w:bCs/>
          <w:sz w:val="26"/>
          <w:szCs w:val="26"/>
        </w:rPr>
        <w:t>Französisch an unserer Schule</w:t>
      </w:r>
      <w:r w:rsidRPr="008A1D27">
        <w:rPr>
          <w:rFonts w:asciiTheme="minorHAnsi" w:hAnsiTheme="minorHAnsi" w:cstheme="minorHAnsi"/>
          <w:b/>
          <w:bCs/>
          <w:sz w:val="26"/>
          <w:szCs w:val="26"/>
        </w:rPr>
        <w:br/>
      </w:r>
      <w:r w:rsidRPr="008A1D27">
        <w:rPr>
          <w:rFonts w:asciiTheme="minorHAnsi" w:hAnsiTheme="minorHAnsi" w:cstheme="minorHAnsi"/>
          <w:sz w:val="26"/>
          <w:szCs w:val="26"/>
        </w:rPr>
        <w:br/>
        <w:t>Französisch kann an unserer Schule als zweite, dritte, in der Einführungsphase der Th</w:t>
      </w:r>
      <w:r w:rsidRPr="008A1D27">
        <w:rPr>
          <w:rFonts w:asciiTheme="minorHAnsi" w:hAnsiTheme="minorHAnsi" w:cstheme="minorHAnsi"/>
          <w:sz w:val="26"/>
          <w:szCs w:val="26"/>
        </w:rPr>
        <w:t>ü</w:t>
      </w:r>
      <w:r w:rsidRPr="008A1D27">
        <w:rPr>
          <w:rFonts w:asciiTheme="minorHAnsi" w:hAnsiTheme="minorHAnsi" w:cstheme="minorHAnsi"/>
          <w:sz w:val="26"/>
          <w:szCs w:val="26"/>
        </w:rPr>
        <w:t xml:space="preserve">ringer Oberstufe als neu einsetzende Fremdsprache gelernt, auf </w:t>
      </w:r>
      <w:proofErr w:type="spellStart"/>
      <w:r w:rsidRPr="008A1D27">
        <w:rPr>
          <w:rFonts w:asciiTheme="minorHAnsi" w:hAnsiTheme="minorHAnsi" w:cstheme="minorHAnsi"/>
          <w:sz w:val="26"/>
          <w:szCs w:val="26"/>
        </w:rPr>
        <w:t>gA</w:t>
      </w:r>
      <w:proofErr w:type="spellEnd"/>
      <w:r w:rsidRPr="008A1D27">
        <w:rPr>
          <w:rFonts w:asciiTheme="minorHAnsi" w:hAnsiTheme="minorHAnsi" w:cstheme="minorHAnsi"/>
          <w:sz w:val="26"/>
          <w:szCs w:val="26"/>
        </w:rPr>
        <w:t>-Niveau weiterg</w:t>
      </w:r>
      <w:r w:rsidRPr="008A1D27">
        <w:rPr>
          <w:rFonts w:asciiTheme="minorHAnsi" w:hAnsiTheme="minorHAnsi" w:cstheme="minorHAnsi"/>
          <w:sz w:val="26"/>
          <w:szCs w:val="26"/>
        </w:rPr>
        <w:t>e</w:t>
      </w:r>
      <w:r w:rsidRPr="008A1D27">
        <w:rPr>
          <w:rFonts w:asciiTheme="minorHAnsi" w:hAnsiTheme="minorHAnsi" w:cstheme="minorHAnsi"/>
          <w:sz w:val="26"/>
          <w:szCs w:val="26"/>
        </w:rPr>
        <w:t>führt und ins Abitur eingebracht werden.</w:t>
      </w:r>
      <w:r w:rsidR="008153B4">
        <w:rPr>
          <w:rFonts w:asciiTheme="minorHAnsi" w:hAnsiTheme="minorHAnsi" w:cstheme="minorHAnsi"/>
          <w:sz w:val="26"/>
          <w:szCs w:val="26"/>
        </w:rPr>
        <w:t xml:space="preserve"> Eines von vielen Entscheidungskriterien ist die Zugangsvoraussetzung vieler Universitäten, die eine fortgesetzte Fremdsprache zur B</w:t>
      </w:r>
      <w:r w:rsidR="008153B4">
        <w:rPr>
          <w:rFonts w:asciiTheme="minorHAnsi" w:hAnsiTheme="minorHAnsi" w:cstheme="minorHAnsi"/>
          <w:sz w:val="26"/>
          <w:szCs w:val="26"/>
        </w:rPr>
        <w:t>e</w:t>
      </w:r>
      <w:r w:rsidR="008153B4">
        <w:rPr>
          <w:rFonts w:asciiTheme="minorHAnsi" w:hAnsiTheme="minorHAnsi" w:cstheme="minorHAnsi"/>
          <w:sz w:val="26"/>
          <w:szCs w:val="26"/>
        </w:rPr>
        <w:t>dingung machen. Zudem sollte den Lern</w:t>
      </w:r>
      <w:r w:rsidR="00BC062D">
        <w:rPr>
          <w:rFonts w:asciiTheme="minorHAnsi" w:hAnsiTheme="minorHAnsi" w:cstheme="minorHAnsi"/>
          <w:sz w:val="26"/>
          <w:szCs w:val="26"/>
        </w:rPr>
        <w:t>enden</w:t>
      </w:r>
      <w:r w:rsidR="008153B4">
        <w:rPr>
          <w:rFonts w:asciiTheme="minorHAnsi" w:hAnsiTheme="minorHAnsi" w:cstheme="minorHAnsi"/>
          <w:sz w:val="26"/>
          <w:szCs w:val="26"/>
        </w:rPr>
        <w:t xml:space="preserve"> verdeutlicht werden, dass Französisch ein</w:t>
      </w:r>
      <w:r w:rsidR="008153B4" w:rsidRPr="008153B4">
        <w:rPr>
          <w:rFonts w:asciiTheme="minorHAnsi" w:hAnsiTheme="minorHAnsi" w:cstheme="minorHAnsi"/>
          <w:sz w:val="26"/>
          <w:szCs w:val="26"/>
        </w:rPr>
        <w:t xml:space="preserve"> Grundgerüst für die Grammatik der anderen romanischen Sprachen wie Spanisch, Ital</w:t>
      </w:r>
      <w:r w:rsidR="008153B4" w:rsidRPr="008153B4">
        <w:rPr>
          <w:rFonts w:asciiTheme="minorHAnsi" w:hAnsiTheme="minorHAnsi" w:cstheme="minorHAnsi"/>
          <w:sz w:val="26"/>
          <w:szCs w:val="26"/>
        </w:rPr>
        <w:t>i</w:t>
      </w:r>
      <w:r w:rsidR="008153B4" w:rsidRPr="008153B4">
        <w:rPr>
          <w:rFonts w:asciiTheme="minorHAnsi" w:hAnsiTheme="minorHAnsi" w:cstheme="minorHAnsi"/>
          <w:sz w:val="26"/>
          <w:szCs w:val="26"/>
        </w:rPr>
        <w:t>enisch oder Portugiesisch</w:t>
      </w:r>
      <w:r w:rsidR="008153B4">
        <w:rPr>
          <w:rFonts w:asciiTheme="minorHAnsi" w:hAnsiTheme="minorHAnsi" w:cstheme="minorHAnsi"/>
          <w:sz w:val="26"/>
          <w:szCs w:val="26"/>
        </w:rPr>
        <w:t xml:space="preserve"> liefert</w:t>
      </w:r>
      <w:r w:rsidR="008153B4" w:rsidRPr="008153B4">
        <w:rPr>
          <w:rFonts w:asciiTheme="minorHAnsi" w:hAnsiTheme="minorHAnsi" w:cstheme="minorHAnsi"/>
          <w:sz w:val="26"/>
          <w:szCs w:val="26"/>
        </w:rPr>
        <w:t>. 35 % des Vokabulars sind leicht wieder erkennbar. </w:t>
      </w:r>
    </w:p>
    <w:p w:rsidR="008153B4" w:rsidRDefault="00DD0A9C" w:rsidP="008A1D27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8A1D27">
        <w:rPr>
          <w:rFonts w:asciiTheme="minorHAnsi" w:hAnsiTheme="minorHAnsi" w:cstheme="minorHAnsi"/>
          <w:sz w:val="26"/>
          <w:szCs w:val="26"/>
        </w:rPr>
        <w:t>Durch die</w:t>
      </w:r>
      <w:r w:rsidR="008153B4">
        <w:rPr>
          <w:rFonts w:asciiTheme="minorHAnsi" w:hAnsiTheme="minorHAnsi" w:cstheme="minorHAnsi"/>
          <w:sz w:val="26"/>
          <w:szCs w:val="26"/>
        </w:rPr>
        <w:t xml:space="preserve"> Vielfalt der Methoden wie beispielsweise das Einbringen kleiner Videos</w:t>
      </w:r>
      <w:r w:rsidR="008153B4">
        <w:rPr>
          <w:rFonts w:asciiTheme="minorHAnsi" w:hAnsiTheme="minorHAnsi" w:cstheme="minorHAnsi"/>
          <w:sz w:val="26"/>
          <w:szCs w:val="26"/>
        </w:rPr>
        <w:t>e</w:t>
      </w:r>
      <w:r w:rsidR="008153B4">
        <w:rPr>
          <w:rFonts w:asciiTheme="minorHAnsi" w:hAnsiTheme="minorHAnsi" w:cstheme="minorHAnsi"/>
          <w:sz w:val="26"/>
          <w:szCs w:val="26"/>
        </w:rPr>
        <w:t>quenzen, das Hören aktueller französischer „Chansons“ oder der Arbeit mit Tandemb</w:t>
      </w:r>
      <w:r w:rsidR="008153B4">
        <w:rPr>
          <w:rFonts w:asciiTheme="minorHAnsi" w:hAnsiTheme="minorHAnsi" w:cstheme="minorHAnsi"/>
          <w:sz w:val="26"/>
          <w:szCs w:val="26"/>
        </w:rPr>
        <w:t>ö</w:t>
      </w:r>
      <w:r w:rsidR="008153B4">
        <w:rPr>
          <w:rFonts w:asciiTheme="minorHAnsi" w:hAnsiTheme="minorHAnsi" w:cstheme="minorHAnsi"/>
          <w:sz w:val="26"/>
          <w:szCs w:val="26"/>
        </w:rPr>
        <w:t xml:space="preserve">gen </w:t>
      </w:r>
      <w:r w:rsidR="008153B4" w:rsidRPr="008A1D27">
        <w:rPr>
          <w:rFonts w:asciiTheme="minorHAnsi" w:hAnsiTheme="minorHAnsi" w:cstheme="minorHAnsi"/>
          <w:sz w:val="26"/>
          <w:szCs w:val="26"/>
        </w:rPr>
        <w:t>wird der Unterricht kommunikativ und abwechslungsreich gestaltet.</w:t>
      </w:r>
      <w:r w:rsidR="008153B4">
        <w:rPr>
          <w:rFonts w:asciiTheme="minorHAnsi" w:hAnsiTheme="minorHAnsi" w:cstheme="minorHAnsi"/>
          <w:sz w:val="26"/>
          <w:szCs w:val="26"/>
        </w:rPr>
        <w:t xml:space="preserve"> Außerdem wird ebenfalls durch</w:t>
      </w:r>
      <w:r w:rsidRPr="008A1D27">
        <w:rPr>
          <w:rFonts w:asciiTheme="minorHAnsi" w:hAnsiTheme="minorHAnsi" w:cstheme="minorHAnsi"/>
          <w:sz w:val="26"/>
          <w:szCs w:val="26"/>
        </w:rPr>
        <w:t xml:space="preserve"> Theaterstücke in Originalsprache</w:t>
      </w:r>
      <w:r w:rsidR="008153B4">
        <w:rPr>
          <w:rFonts w:asciiTheme="minorHAnsi" w:hAnsiTheme="minorHAnsi" w:cstheme="minorHAnsi"/>
          <w:sz w:val="26"/>
          <w:szCs w:val="26"/>
        </w:rPr>
        <w:t>, das Halten kleiner Vorträge zu ve</w:t>
      </w:r>
      <w:r w:rsidR="008153B4">
        <w:rPr>
          <w:rFonts w:asciiTheme="minorHAnsi" w:hAnsiTheme="minorHAnsi" w:cstheme="minorHAnsi"/>
          <w:sz w:val="26"/>
          <w:szCs w:val="26"/>
        </w:rPr>
        <w:t>r</w:t>
      </w:r>
      <w:r w:rsidR="008153B4">
        <w:rPr>
          <w:rFonts w:asciiTheme="minorHAnsi" w:hAnsiTheme="minorHAnsi" w:cstheme="minorHAnsi"/>
          <w:sz w:val="26"/>
          <w:szCs w:val="26"/>
        </w:rPr>
        <w:t>schiedenen Themen oder</w:t>
      </w:r>
      <w:r w:rsidRPr="008A1D27">
        <w:rPr>
          <w:rFonts w:asciiTheme="minorHAnsi" w:hAnsiTheme="minorHAnsi" w:cstheme="minorHAnsi"/>
          <w:sz w:val="26"/>
          <w:szCs w:val="26"/>
        </w:rPr>
        <w:t xml:space="preserve"> </w:t>
      </w:r>
      <w:r w:rsidR="008153B4">
        <w:rPr>
          <w:rFonts w:asciiTheme="minorHAnsi" w:hAnsiTheme="minorHAnsi" w:cstheme="minorHAnsi"/>
          <w:sz w:val="26"/>
          <w:szCs w:val="26"/>
        </w:rPr>
        <w:t xml:space="preserve">die </w:t>
      </w:r>
      <w:r w:rsidR="008153B4" w:rsidRPr="008A1D27">
        <w:rPr>
          <w:rFonts w:asciiTheme="minorHAnsi" w:hAnsiTheme="minorHAnsi" w:cstheme="minorHAnsi"/>
          <w:sz w:val="26"/>
          <w:szCs w:val="26"/>
        </w:rPr>
        <w:t xml:space="preserve">Teilnahme an </w:t>
      </w:r>
      <w:r w:rsidR="008153B4">
        <w:rPr>
          <w:rFonts w:asciiTheme="minorHAnsi" w:hAnsiTheme="minorHAnsi" w:cstheme="minorHAnsi"/>
          <w:sz w:val="26"/>
          <w:szCs w:val="26"/>
        </w:rPr>
        <w:t xml:space="preserve">diversen </w:t>
      </w:r>
      <w:r w:rsidR="008153B4" w:rsidRPr="008A1D27">
        <w:rPr>
          <w:rFonts w:asciiTheme="minorHAnsi" w:hAnsiTheme="minorHAnsi" w:cstheme="minorHAnsi"/>
          <w:sz w:val="26"/>
          <w:szCs w:val="26"/>
        </w:rPr>
        <w:t xml:space="preserve">Wettbewerben </w:t>
      </w:r>
      <w:r w:rsidR="008153B4">
        <w:rPr>
          <w:rFonts w:asciiTheme="minorHAnsi" w:hAnsiTheme="minorHAnsi" w:cstheme="minorHAnsi"/>
          <w:sz w:val="26"/>
          <w:szCs w:val="26"/>
        </w:rPr>
        <w:t xml:space="preserve">die Motivation der Lernenden gesteigert. </w:t>
      </w:r>
    </w:p>
    <w:p w:rsidR="00DD0A9C" w:rsidRPr="008A1D27" w:rsidRDefault="00DD0A9C" w:rsidP="008A1D27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8A1D27">
        <w:rPr>
          <w:rFonts w:asciiTheme="minorHAnsi" w:hAnsiTheme="minorHAnsi" w:cstheme="minorHAnsi"/>
          <w:sz w:val="26"/>
          <w:szCs w:val="26"/>
        </w:rPr>
        <w:t>Schüler</w:t>
      </w:r>
      <w:r w:rsidR="00BC062D">
        <w:rPr>
          <w:rFonts w:asciiTheme="minorHAnsi" w:hAnsiTheme="minorHAnsi" w:cstheme="minorHAnsi"/>
          <w:sz w:val="26"/>
          <w:szCs w:val="26"/>
        </w:rPr>
        <w:t>I</w:t>
      </w:r>
      <w:r w:rsidR="008153B4">
        <w:rPr>
          <w:rFonts w:asciiTheme="minorHAnsi" w:hAnsiTheme="minorHAnsi" w:cstheme="minorHAnsi"/>
          <w:sz w:val="26"/>
          <w:szCs w:val="26"/>
        </w:rPr>
        <w:t>nnen</w:t>
      </w:r>
      <w:r w:rsidRPr="008A1D27">
        <w:rPr>
          <w:rFonts w:asciiTheme="minorHAnsi" w:hAnsiTheme="minorHAnsi" w:cstheme="minorHAnsi"/>
          <w:sz w:val="26"/>
          <w:szCs w:val="26"/>
        </w:rPr>
        <w:t>, die ihre Kenntnisse im Französischen durch ein Diplom bestätigen lassen möchte</w:t>
      </w:r>
      <w:r w:rsidR="008153B4">
        <w:rPr>
          <w:rFonts w:asciiTheme="minorHAnsi" w:hAnsiTheme="minorHAnsi" w:cstheme="minorHAnsi"/>
          <w:sz w:val="26"/>
          <w:szCs w:val="26"/>
        </w:rPr>
        <w:t>n</w:t>
      </w:r>
      <w:r w:rsidRPr="008A1D27">
        <w:rPr>
          <w:rFonts w:asciiTheme="minorHAnsi" w:hAnsiTheme="minorHAnsi" w:cstheme="minorHAnsi"/>
          <w:sz w:val="26"/>
          <w:szCs w:val="26"/>
        </w:rPr>
        <w:t xml:space="preserve">, können sich den Prüfungen zum </w:t>
      </w:r>
      <w:r w:rsidR="00896017" w:rsidRPr="008A1D2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>
            <wp:extent cx="121285" cy="82550"/>
            <wp:effectExtent l="19050" t="0" r="0" b="0"/>
            <wp:docPr id="1" name="Bild 1" descr="image_gallery?img_id=19116&amp;t=1320223196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gallery?img_id=19116&amp;t=13202231965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8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8A1D27">
          <w:rPr>
            <w:rStyle w:val="Hyperlink"/>
            <w:rFonts w:asciiTheme="minorHAnsi" w:hAnsiTheme="minorHAnsi" w:cstheme="minorHAnsi"/>
            <w:sz w:val="26"/>
            <w:szCs w:val="26"/>
          </w:rPr>
          <w:t xml:space="preserve">Diplôme </w:t>
        </w:r>
        <w:proofErr w:type="spellStart"/>
        <w:r w:rsidRPr="008A1D27">
          <w:rPr>
            <w:rStyle w:val="Hyperlink"/>
            <w:rFonts w:asciiTheme="minorHAnsi" w:hAnsiTheme="minorHAnsi" w:cstheme="minorHAnsi"/>
            <w:sz w:val="26"/>
            <w:szCs w:val="26"/>
          </w:rPr>
          <w:t>d’étude</w:t>
        </w:r>
        <w:proofErr w:type="spellEnd"/>
        <w:r w:rsidRPr="008A1D27">
          <w:rPr>
            <w:rStyle w:val="Hyperlink"/>
            <w:rFonts w:asciiTheme="minorHAnsi" w:hAnsiTheme="minorHAnsi" w:cstheme="minorHAnsi"/>
            <w:sz w:val="26"/>
            <w:szCs w:val="26"/>
          </w:rPr>
          <w:t xml:space="preserve"> en </w:t>
        </w:r>
        <w:proofErr w:type="spellStart"/>
        <w:r w:rsidRPr="008A1D27">
          <w:rPr>
            <w:rStyle w:val="Hyperlink"/>
            <w:rFonts w:asciiTheme="minorHAnsi" w:hAnsiTheme="minorHAnsi" w:cstheme="minorHAnsi"/>
            <w:sz w:val="26"/>
            <w:szCs w:val="26"/>
          </w:rPr>
          <w:t>langue</w:t>
        </w:r>
        <w:proofErr w:type="spellEnd"/>
        <w:r w:rsidRPr="008A1D27">
          <w:rPr>
            <w:rStyle w:val="Hyperlink"/>
            <w:rFonts w:asciiTheme="minorHAnsi" w:hAnsiTheme="minorHAnsi" w:cstheme="minorHAnsi"/>
            <w:sz w:val="26"/>
            <w:szCs w:val="26"/>
          </w:rPr>
          <w:t xml:space="preserve"> </w:t>
        </w:r>
        <w:proofErr w:type="spellStart"/>
        <w:r w:rsidRPr="008A1D27">
          <w:rPr>
            <w:rStyle w:val="Hyperlink"/>
            <w:rFonts w:asciiTheme="minorHAnsi" w:hAnsiTheme="minorHAnsi" w:cstheme="minorHAnsi"/>
            <w:sz w:val="26"/>
            <w:szCs w:val="26"/>
          </w:rPr>
          <w:t>française</w:t>
        </w:r>
        <w:proofErr w:type="spellEnd"/>
        <w:r w:rsidRPr="008A1D27">
          <w:rPr>
            <w:rStyle w:val="Hyperlink"/>
            <w:rFonts w:asciiTheme="minorHAnsi" w:hAnsiTheme="minorHAnsi" w:cstheme="minorHAnsi"/>
            <w:sz w:val="26"/>
            <w:szCs w:val="26"/>
          </w:rPr>
          <w:t xml:space="preserve"> (</w:t>
        </w:r>
        <w:proofErr w:type="spellStart"/>
        <w:r w:rsidRPr="008A1D27">
          <w:rPr>
            <w:rStyle w:val="Hyperlink"/>
            <w:rFonts w:asciiTheme="minorHAnsi" w:hAnsiTheme="minorHAnsi" w:cstheme="minorHAnsi"/>
            <w:sz w:val="26"/>
            <w:szCs w:val="26"/>
          </w:rPr>
          <w:t>Delf</w:t>
        </w:r>
        <w:proofErr w:type="spellEnd"/>
        <w:r w:rsidRPr="008A1D27">
          <w:rPr>
            <w:rStyle w:val="Hyperlink"/>
            <w:rFonts w:asciiTheme="minorHAnsi" w:hAnsiTheme="minorHAnsi" w:cstheme="minorHAnsi"/>
            <w:sz w:val="26"/>
            <w:szCs w:val="26"/>
          </w:rPr>
          <w:t>)</w:t>
        </w:r>
      </w:hyperlink>
      <w:r w:rsidRPr="008A1D27">
        <w:rPr>
          <w:rFonts w:asciiTheme="minorHAnsi" w:hAnsiTheme="minorHAnsi" w:cstheme="minorHAnsi"/>
          <w:sz w:val="26"/>
          <w:szCs w:val="26"/>
        </w:rPr>
        <w:t xml:space="preserve"> unterziehen und so ihr (Sprachen)-Portfolio bereichern.</w:t>
      </w:r>
      <w:r w:rsidR="008153B4">
        <w:rPr>
          <w:rFonts w:asciiTheme="minorHAnsi" w:hAnsiTheme="minorHAnsi" w:cstheme="minorHAnsi"/>
          <w:sz w:val="26"/>
          <w:szCs w:val="26"/>
        </w:rPr>
        <w:t xml:space="preserve"> </w:t>
      </w:r>
    </w:p>
    <w:sectPr w:rsidR="00DD0A9C" w:rsidRPr="008A1D27" w:rsidSect="00117B13"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7D25"/>
    <w:multiLevelType w:val="hybridMultilevel"/>
    <w:tmpl w:val="B2D423F8"/>
    <w:lvl w:ilvl="0" w:tplc="22AA2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6F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02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44A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E1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C4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4E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EB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C5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noPunctuationKerning/>
  <w:characterSpacingControl w:val="doNotCompress"/>
  <w:compat/>
  <w:rsids>
    <w:rsidRoot w:val="00172488"/>
    <w:rsid w:val="00117B13"/>
    <w:rsid w:val="00172488"/>
    <w:rsid w:val="00301F83"/>
    <w:rsid w:val="004961AB"/>
    <w:rsid w:val="0079452E"/>
    <w:rsid w:val="008153B4"/>
    <w:rsid w:val="00815A09"/>
    <w:rsid w:val="00836BD9"/>
    <w:rsid w:val="00896017"/>
    <w:rsid w:val="008A1D27"/>
    <w:rsid w:val="00BC062D"/>
    <w:rsid w:val="00C7098F"/>
    <w:rsid w:val="00CC0DB5"/>
    <w:rsid w:val="00DD0A9C"/>
    <w:rsid w:val="00E0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4B8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DD0A9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153B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5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3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p.fr/delfdal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Französisch im globalen Kontext</vt:lpstr>
    </vt:vector>
  </TitlesOfParts>
  <Company>slf</Company>
  <LinksUpToDate>false</LinksUpToDate>
  <CharactersWithSpaces>1337</CharactersWithSpaces>
  <SharedDoc>false</SharedDoc>
  <HLinks>
    <vt:vector size="6" baseType="variant">
      <vt:variant>
        <vt:i4>7405666</vt:i4>
      </vt:variant>
      <vt:variant>
        <vt:i4>3</vt:i4>
      </vt:variant>
      <vt:variant>
        <vt:i4>0</vt:i4>
      </vt:variant>
      <vt:variant>
        <vt:i4>5</vt:i4>
      </vt:variant>
      <vt:variant>
        <vt:lpwstr>http://www.ciep.fr/delfdalf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Französisch im globalen Kontext</dc:title>
  <dc:creator>slangh</dc:creator>
  <cp:lastModifiedBy>ottof</cp:lastModifiedBy>
  <cp:revision>3</cp:revision>
  <dcterms:created xsi:type="dcterms:W3CDTF">2017-10-19T07:23:00Z</dcterms:created>
  <dcterms:modified xsi:type="dcterms:W3CDTF">2017-10-19T07:29:00Z</dcterms:modified>
</cp:coreProperties>
</file>